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7C" w:rsidRDefault="004F602C" w:rsidP="00B27A6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F602C">
        <w:rPr>
          <w:b/>
          <w:sz w:val="28"/>
          <w:szCs w:val="28"/>
          <w:u w:val="single"/>
        </w:rPr>
        <w:t>Program</w:t>
      </w:r>
      <w:r w:rsidR="00B27A6D" w:rsidRPr="004F602C">
        <w:rPr>
          <w:b/>
          <w:sz w:val="28"/>
          <w:szCs w:val="28"/>
          <w:u w:val="single"/>
        </w:rPr>
        <w:t xml:space="preserve"> </w:t>
      </w:r>
      <w:r w:rsidR="00551D43">
        <w:rPr>
          <w:b/>
          <w:sz w:val="28"/>
          <w:szCs w:val="28"/>
          <w:u w:val="single"/>
        </w:rPr>
        <w:t>Review, Analysis, and Planning</w:t>
      </w:r>
    </w:p>
    <w:p w:rsidR="00850E70" w:rsidRPr="000D460B" w:rsidRDefault="00850E70" w:rsidP="00551D43">
      <w:pPr>
        <w:pStyle w:val="Heading1"/>
      </w:pPr>
      <w:r w:rsidRPr="000D460B">
        <w:t xml:space="preserve">Department Name: </w:t>
      </w:r>
    </w:p>
    <w:p w:rsidR="008662D4" w:rsidRPr="008662D4" w:rsidRDefault="008662D4" w:rsidP="00C435B3">
      <w:pPr>
        <w:pStyle w:val="Heading1"/>
      </w:pPr>
      <w:r w:rsidRPr="008662D4">
        <w:t>Data Analysis</w:t>
      </w:r>
    </w:p>
    <w:p w:rsidR="00896B48" w:rsidRDefault="00896B48" w:rsidP="000D460B">
      <w:pPr>
        <w:pStyle w:val="NoSpacing"/>
      </w:pPr>
      <w:r>
        <w:t xml:space="preserve">     </w:t>
      </w:r>
      <w:r w:rsidR="00CF4198">
        <w:t xml:space="preserve">Based on data provided by ORPIE: </w:t>
      </w:r>
      <w:r>
        <w:t xml:space="preserve"> </w:t>
      </w:r>
    </w:p>
    <w:p w:rsidR="00551D43" w:rsidRDefault="00551D43" w:rsidP="000D460B">
      <w:pPr>
        <w:pStyle w:val="NoSpacing"/>
      </w:pPr>
    </w:p>
    <w:p w:rsidR="007A4802" w:rsidRDefault="00706A15" w:rsidP="007A4802">
      <w:pPr>
        <w:pStyle w:val="NoSpacing"/>
        <w:numPr>
          <w:ilvl w:val="0"/>
          <w:numId w:val="8"/>
        </w:numPr>
      </w:pPr>
      <w:r>
        <w:t xml:space="preserve">Are your department’s </w:t>
      </w:r>
      <w:r w:rsidR="001E2585" w:rsidRPr="00551D43">
        <w:t xml:space="preserve">average FTES/FTEF and average enrollment per section </w:t>
      </w:r>
      <w:r>
        <w:t>lower, higher, or similar</w:t>
      </w:r>
      <w:r w:rsidR="001E2585" w:rsidRPr="00551D43">
        <w:t xml:space="preserve"> to college-wide average FTES/FTEF and average enrollment per section? </w:t>
      </w:r>
      <w:r>
        <w:t>Why?</w:t>
      </w:r>
      <w:r w:rsidR="00F5650C">
        <w:t xml:space="preserve"> (150 words limit)</w:t>
      </w:r>
    </w:p>
    <w:p w:rsidR="007A4802" w:rsidRDefault="007A4802" w:rsidP="007A4802">
      <w:pPr>
        <w:pStyle w:val="NoSpacing"/>
        <w:ind w:left="720"/>
      </w:pPr>
    </w:p>
    <w:p w:rsidR="007A4802" w:rsidRDefault="001E2585" w:rsidP="007A4802">
      <w:pPr>
        <w:pStyle w:val="NoSpacing"/>
        <w:numPr>
          <w:ilvl w:val="0"/>
          <w:numId w:val="8"/>
        </w:numPr>
      </w:pPr>
      <w:r w:rsidRPr="00551D43">
        <w:t>What factors have contributed to your trends in enrollment? If your department is experiencing an enrollment decline, what</w:t>
      </w:r>
      <w:r w:rsidR="004F656B">
        <w:t xml:space="preserve"> is</w:t>
      </w:r>
      <w:r w:rsidRPr="00551D43">
        <w:t xml:space="preserve"> your department</w:t>
      </w:r>
      <w:r w:rsidR="00647205">
        <w:t>’s</w:t>
      </w:r>
      <w:r w:rsidRPr="00551D43">
        <w:t xml:space="preserve"> plan to address the </w:t>
      </w:r>
      <w:r w:rsidR="00647205">
        <w:t>enrollment decline</w:t>
      </w:r>
      <w:r w:rsidRPr="00551D43">
        <w:t xml:space="preserve">? </w:t>
      </w:r>
      <w:r w:rsidR="00F5650C">
        <w:t>(150 words limit)</w:t>
      </w:r>
    </w:p>
    <w:p w:rsidR="00F5650C" w:rsidRDefault="00F5650C" w:rsidP="00546ECA">
      <w:pPr>
        <w:pStyle w:val="NoSpacing"/>
      </w:pPr>
    </w:p>
    <w:p w:rsidR="006577D1" w:rsidRPr="004F656B" w:rsidRDefault="00647205" w:rsidP="0086679F">
      <w:pPr>
        <w:pStyle w:val="NoSpacing"/>
        <w:numPr>
          <w:ilvl w:val="0"/>
          <w:numId w:val="8"/>
        </w:numPr>
        <w:rPr>
          <w:rFonts w:eastAsia="Times New Roman"/>
        </w:rPr>
      </w:pPr>
      <w:r>
        <w:t xml:space="preserve">Looking at the demographic of your student population, </w:t>
      </w:r>
      <w:r w:rsidR="00786732">
        <w:rPr>
          <w:rFonts w:eastAsia="Times New Roman"/>
          <w:iCs/>
        </w:rPr>
        <w:t>w</w:t>
      </w:r>
      <w:r w:rsidR="006577D1" w:rsidRPr="007A4802">
        <w:rPr>
          <w:rFonts w:eastAsia="Times New Roman"/>
          <w:iCs/>
        </w:rPr>
        <w:t>hat strategies has your department considered or implemented to be more inclusive of the distinct student populations you serve? </w:t>
      </w:r>
      <w:r w:rsidR="00F5650C">
        <w:rPr>
          <w:rFonts w:eastAsia="Times New Roman"/>
          <w:iCs/>
        </w:rPr>
        <w:t xml:space="preserve"> (250 words limit)</w:t>
      </w:r>
    </w:p>
    <w:p w:rsidR="004F656B" w:rsidRDefault="004F656B" w:rsidP="004F656B">
      <w:pPr>
        <w:pStyle w:val="NoSpacing"/>
      </w:pPr>
    </w:p>
    <w:p w:rsidR="006A19DF" w:rsidRDefault="00CF4198" w:rsidP="007A4802">
      <w:pPr>
        <w:pStyle w:val="NoSpacing"/>
        <w:numPr>
          <w:ilvl w:val="0"/>
          <w:numId w:val="8"/>
        </w:numPr>
      </w:pPr>
      <w:r w:rsidRPr="00551D43">
        <w:t>How does your program course success rate compare to GWC’s overall course success rate?</w:t>
      </w:r>
      <w:r w:rsidR="006A19DF" w:rsidRPr="00551D43">
        <w:t xml:space="preserve"> If your course success rates are in decline or b</w:t>
      </w:r>
      <w:r w:rsidR="004F656B">
        <w:t>elow the college average, what is</w:t>
      </w:r>
      <w:r w:rsidR="006A19DF" w:rsidRPr="00551D43">
        <w:t xml:space="preserve"> your department plan to address the success rate?</w:t>
      </w:r>
      <w:r w:rsidR="00F5650C">
        <w:t xml:space="preserve"> (250 words limit)</w:t>
      </w:r>
    </w:p>
    <w:p w:rsidR="00B05BCE" w:rsidRPr="00B05BCE" w:rsidRDefault="00B05BCE" w:rsidP="007A4802">
      <w:pPr>
        <w:pStyle w:val="NoSpacing"/>
      </w:pPr>
    </w:p>
    <w:p w:rsidR="00896B48" w:rsidRDefault="00896B48" w:rsidP="007A4802">
      <w:pPr>
        <w:pStyle w:val="NoSpacing"/>
        <w:numPr>
          <w:ilvl w:val="0"/>
          <w:numId w:val="8"/>
        </w:numPr>
      </w:pPr>
      <w:r w:rsidRPr="00551D43">
        <w:t>Looking at success rates for different demographic groups, which groups are experiencing disproportionate impact in student success? If there are student groups experiencin</w:t>
      </w:r>
      <w:r w:rsidR="004F656B">
        <w:t>g disproportionate impact, what i</w:t>
      </w:r>
      <w:r w:rsidRPr="00551D43">
        <w:t xml:space="preserve">s your department’s plan to address the disproportionate impact? </w:t>
      </w:r>
      <w:r w:rsidR="00F5650C">
        <w:t>(250 words limit)</w:t>
      </w:r>
    </w:p>
    <w:p w:rsidR="00B05BCE" w:rsidRPr="00B05BCE" w:rsidRDefault="00B05BCE" w:rsidP="007A4802">
      <w:pPr>
        <w:pStyle w:val="NoSpacing"/>
      </w:pPr>
    </w:p>
    <w:p w:rsidR="00896B48" w:rsidRDefault="00D544E5" w:rsidP="007A4802">
      <w:pPr>
        <w:pStyle w:val="NoSpacing"/>
        <w:numPr>
          <w:ilvl w:val="0"/>
          <w:numId w:val="8"/>
        </w:numPr>
      </w:pPr>
      <w:r w:rsidRPr="00551D43">
        <w:t xml:space="preserve">Does your department confer a degree or certificate? </w:t>
      </w:r>
      <w:r w:rsidR="00B05BCE">
        <w:t>W</w:t>
      </w:r>
      <w:r w:rsidR="004F656B">
        <w:t>hat is your</w:t>
      </w:r>
      <w:r w:rsidRPr="00551D43">
        <w:t xml:space="preserve"> department’s plan to increase the number of students receiving degree</w:t>
      </w:r>
      <w:r w:rsidR="00B05E81">
        <w:t>s</w:t>
      </w:r>
      <w:r w:rsidRPr="00551D43">
        <w:t xml:space="preserve"> or certificate</w:t>
      </w:r>
      <w:r w:rsidR="00B05E81">
        <w:t>s</w:t>
      </w:r>
      <w:r w:rsidRPr="00551D43">
        <w:t xml:space="preserve">? </w:t>
      </w:r>
      <w:r w:rsidR="00F5650C">
        <w:t>(150 words limit)</w:t>
      </w:r>
    </w:p>
    <w:p w:rsidR="00B05BCE" w:rsidRPr="00B05BCE" w:rsidRDefault="00B05BCE" w:rsidP="007A4802">
      <w:pPr>
        <w:pStyle w:val="NoSpacing"/>
      </w:pPr>
    </w:p>
    <w:p w:rsidR="00B05BCE" w:rsidRDefault="00B0299F" w:rsidP="007A4802">
      <w:pPr>
        <w:pStyle w:val="NoSpacing"/>
        <w:numPr>
          <w:ilvl w:val="0"/>
          <w:numId w:val="8"/>
        </w:numPr>
      </w:pPr>
      <w:r w:rsidRPr="00551D43">
        <w:t>Are students transferring to four-year</w:t>
      </w:r>
      <w:r w:rsidR="00706A15">
        <w:t xml:space="preserve"> institutions</w:t>
      </w:r>
      <w:r w:rsidR="00B05BCE">
        <w:t xml:space="preserve"> from your program? W</w:t>
      </w:r>
      <w:r w:rsidR="004F656B">
        <w:t>hat is your</w:t>
      </w:r>
      <w:r w:rsidRPr="00551D43">
        <w:t xml:space="preserve"> department’s plan to increase the number of students transferring to a four-year </w:t>
      </w:r>
      <w:r w:rsidR="00F5650C">
        <w:t>institution</w:t>
      </w:r>
      <w:r w:rsidRPr="00551D43">
        <w:t>?</w:t>
      </w:r>
      <w:r w:rsidR="00F5650C">
        <w:t xml:space="preserve"> (150 words limit)</w:t>
      </w:r>
    </w:p>
    <w:p w:rsidR="00B05BCE" w:rsidRPr="00B05BCE" w:rsidRDefault="00B05BCE" w:rsidP="004F656B">
      <w:pPr>
        <w:pStyle w:val="NoSpacing"/>
      </w:pPr>
    </w:p>
    <w:p w:rsidR="00B05BCE" w:rsidRPr="00F5650C" w:rsidRDefault="00B05BCE" w:rsidP="007A4802">
      <w:pPr>
        <w:pStyle w:val="NoSpacing"/>
        <w:numPr>
          <w:ilvl w:val="0"/>
          <w:numId w:val="8"/>
        </w:numPr>
      </w:pPr>
      <w:r w:rsidRPr="00F5650C">
        <w:t>Did you complete the two-year progr</w:t>
      </w:r>
      <w:r w:rsidR="00F5650C">
        <w:t>am review requirement for CTE? If no, why not? (150 words limit)</w:t>
      </w:r>
    </w:p>
    <w:p w:rsidR="00B05BCE" w:rsidRPr="00F5650C" w:rsidRDefault="00B05BCE" w:rsidP="007A4802">
      <w:pPr>
        <w:pStyle w:val="NoSpacing"/>
      </w:pPr>
    </w:p>
    <w:p w:rsidR="00F5650C" w:rsidRDefault="00B05BCE" w:rsidP="00F5650C">
      <w:pPr>
        <w:pStyle w:val="NoSpacing"/>
        <w:numPr>
          <w:ilvl w:val="0"/>
          <w:numId w:val="8"/>
        </w:numPr>
      </w:pPr>
      <w:r w:rsidRPr="00F5650C">
        <w:t>Did your department complete</w:t>
      </w:r>
      <w:r w:rsidR="00F5650C">
        <w:t xml:space="preserve"> all course SLOs assessment? If no, why not? (150 words limit)</w:t>
      </w:r>
    </w:p>
    <w:p w:rsidR="00F5650C" w:rsidRDefault="00F5650C" w:rsidP="00F5650C">
      <w:pPr>
        <w:pStyle w:val="ListParagraph"/>
      </w:pPr>
    </w:p>
    <w:p w:rsidR="00B05BCE" w:rsidRPr="00F5650C" w:rsidRDefault="00B05BCE" w:rsidP="00F5650C">
      <w:pPr>
        <w:pStyle w:val="NoSpacing"/>
        <w:numPr>
          <w:ilvl w:val="0"/>
          <w:numId w:val="8"/>
        </w:numPr>
      </w:pPr>
      <w:r w:rsidRPr="00F5650C">
        <w:t xml:space="preserve">Did your department review all Course Outline of Records in the last </w:t>
      </w:r>
      <w:r w:rsidR="00A61000">
        <w:t>6</w:t>
      </w:r>
      <w:r w:rsidRPr="00F5650C">
        <w:t xml:space="preserve"> years? </w:t>
      </w:r>
      <w:r w:rsidR="00F5650C">
        <w:t>If no, why not?</w:t>
      </w:r>
    </w:p>
    <w:p w:rsidR="004F656B" w:rsidRDefault="004F656B">
      <w:r>
        <w:br w:type="page"/>
      </w:r>
    </w:p>
    <w:p w:rsidR="00D544E5" w:rsidRDefault="00D544E5" w:rsidP="00C435B3">
      <w:pPr>
        <w:pStyle w:val="Heading1"/>
      </w:pPr>
      <w:r w:rsidRPr="00A84FAC">
        <w:lastRenderedPageBreak/>
        <w:t xml:space="preserve">Review of Last Cycle Program Review </w:t>
      </w:r>
    </w:p>
    <w:p w:rsidR="00B05BCE" w:rsidRPr="00B05BCE" w:rsidRDefault="00B05BCE" w:rsidP="00B05BCE">
      <w:pPr>
        <w:pStyle w:val="NoSpacing"/>
      </w:pPr>
    </w:p>
    <w:p w:rsidR="004F602C" w:rsidRDefault="00CF4198" w:rsidP="008662D4">
      <w:pPr>
        <w:rPr>
          <w:sz w:val="26"/>
          <w:szCs w:val="26"/>
        </w:rPr>
      </w:pPr>
      <w:r w:rsidRPr="00B515C6">
        <w:rPr>
          <w:sz w:val="26"/>
          <w:szCs w:val="26"/>
        </w:rPr>
        <w:t>Provide assessment of your previous program review initiatives. Summarize any accomplishments that your program achieved</w:t>
      </w:r>
      <w:r w:rsidR="00E3561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C435B3">
        <w:rPr>
          <w:sz w:val="26"/>
          <w:szCs w:val="26"/>
        </w:rPr>
        <w:t>List 3 to</w:t>
      </w:r>
      <w:r>
        <w:rPr>
          <w:sz w:val="26"/>
          <w:szCs w:val="26"/>
        </w:rPr>
        <w:t xml:space="preserve"> 5 bullet points)</w:t>
      </w:r>
      <w:r w:rsidR="00546ECA">
        <w:rPr>
          <w:sz w:val="26"/>
          <w:szCs w:val="26"/>
        </w:rPr>
        <w:t xml:space="preserve">. Limit to 250 words. </w:t>
      </w:r>
    </w:p>
    <w:p w:rsidR="00015666" w:rsidRDefault="00015666" w:rsidP="00C435B3">
      <w:pPr>
        <w:pStyle w:val="NoSpacing"/>
      </w:pPr>
    </w:p>
    <w:p w:rsidR="00A84FAC" w:rsidRDefault="00A84FAC" w:rsidP="008662D4">
      <w:pPr>
        <w:rPr>
          <w:sz w:val="26"/>
          <w:szCs w:val="26"/>
        </w:rPr>
      </w:pPr>
    </w:p>
    <w:p w:rsidR="00B05BCE" w:rsidRDefault="00B05BCE" w:rsidP="008662D4">
      <w:pPr>
        <w:rPr>
          <w:sz w:val="26"/>
          <w:szCs w:val="26"/>
        </w:rPr>
      </w:pPr>
    </w:p>
    <w:p w:rsidR="00B05BCE" w:rsidRDefault="00B05BCE" w:rsidP="008662D4">
      <w:pPr>
        <w:rPr>
          <w:sz w:val="26"/>
          <w:szCs w:val="26"/>
        </w:rPr>
      </w:pPr>
    </w:p>
    <w:p w:rsidR="00B05BCE" w:rsidRDefault="00B05BCE" w:rsidP="008662D4">
      <w:pPr>
        <w:rPr>
          <w:sz w:val="26"/>
          <w:szCs w:val="26"/>
        </w:rPr>
      </w:pPr>
    </w:p>
    <w:p w:rsidR="00B05BCE" w:rsidRDefault="00B05BCE" w:rsidP="008662D4">
      <w:pPr>
        <w:rPr>
          <w:sz w:val="26"/>
          <w:szCs w:val="26"/>
        </w:rPr>
      </w:pPr>
    </w:p>
    <w:p w:rsidR="00015666" w:rsidRPr="00A84FAC" w:rsidRDefault="00015666" w:rsidP="00C435B3">
      <w:pPr>
        <w:pStyle w:val="Heading1"/>
      </w:pPr>
      <w:r w:rsidRPr="00A84FAC">
        <w:t>PROGRAM PLANNING</w:t>
      </w:r>
      <w:r w:rsidR="00831E78">
        <w:t>/BRAIN STORMING</w:t>
      </w:r>
    </w:p>
    <w:p w:rsidR="00127E8C" w:rsidRDefault="008662D4" w:rsidP="008662D4">
      <w:pPr>
        <w:rPr>
          <w:sz w:val="26"/>
          <w:szCs w:val="26"/>
        </w:rPr>
      </w:pPr>
      <w:r w:rsidRPr="008662D4">
        <w:rPr>
          <w:sz w:val="26"/>
          <w:szCs w:val="26"/>
        </w:rPr>
        <w:t xml:space="preserve">Based on your analysis of previous program review and current data, </w:t>
      </w:r>
      <w:r w:rsidR="00706A15">
        <w:rPr>
          <w:sz w:val="26"/>
          <w:szCs w:val="26"/>
        </w:rPr>
        <w:t xml:space="preserve">list 3-5 </w:t>
      </w:r>
      <w:r w:rsidR="00831E78">
        <w:rPr>
          <w:sz w:val="26"/>
          <w:szCs w:val="26"/>
        </w:rPr>
        <w:t>goals</w:t>
      </w:r>
      <w:r w:rsidRPr="008662D4">
        <w:rPr>
          <w:sz w:val="26"/>
          <w:szCs w:val="26"/>
        </w:rPr>
        <w:t xml:space="preserve"> </w:t>
      </w:r>
      <w:r w:rsidR="00706A15">
        <w:rPr>
          <w:sz w:val="26"/>
          <w:szCs w:val="26"/>
        </w:rPr>
        <w:t>that your department want</w:t>
      </w:r>
      <w:r w:rsidRPr="008662D4">
        <w:rPr>
          <w:sz w:val="26"/>
          <w:szCs w:val="26"/>
        </w:rPr>
        <w:t xml:space="preserve"> to accomp</w:t>
      </w:r>
      <w:r w:rsidR="00831E78">
        <w:rPr>
          <w:sz w:val="26"/>
          <w:szCs w:val="26"/>
        </w:rPr>
        <w:t xml:space="preserve">lish in the next three years? </w:t>
      </w:r>
    </w:p>
    <w:p w:rsidR="00127E8C" w:rsidRDefault="00127E8C">
      <w:pPr>
        <w:rPr>
          <w:sz w:val="26"/>
          <w:szCs w:val="26"/>
        </w:rPr>
      </w:pPr>
    </w:p>
    <w:p w:rsidR="00127E8C" w:rsidRDefault="00127E8C">
      <w:pPr>
        <w:rPr>
          <w:sz w:val="26"/>
          <w:szCs w:val="26"/>
        </w:rPr>
      </w:pPr>
    </w:p>
    <w:p w:rsidR="00CF4198" w:rsidRDefault="00CF41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F4198" w:rsidRDefault="00CF4198" w:rsidP="004F602C">
      <w:pPr>
        <w:ind w:left="360"/>
        <w:rPr>
          <w:b/>
          <w:sz w:val="28"/>
          <w:szCs w:val="28"/>
        </w:rPr>
        <w:sectPr w:rsidR="00CF4198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198" w:rsidRDefault="00CF4198" w:rsidP="00CF4198">
      <w:pPr>
        <w:jc w:val="center"/>
        <w:rPr>
          <w:b/>
          <w:sz w:val="26"/>
          <w:szCs w:val="26"/>
          <w:u w:val="single"/>
        </w:rPr>
      </w:pPr>
      <w:r w:rsidRPr="005173B6">
        <w:rPr>
          <w:b/>
          <w:sz w:val="26"/>
          <w:szCs w:val="26"/>
          <w:u w:val="single"/>
        </w:rPr>
        <w:lastRenderedPageBreak/>
        <w:t>Program Planning</w:t>
      </w:r>
    </w:p>
    <w:tbl>
      <w:tblPr>
        <w:tblStyle w:val="TableGrid"/>
        <w:tblW w:w="14310" w:type="dxa"/>
        <w:tblInd w:w="-455" w:type="dxa"/>
        <w:tblLook w:val="04A0" w:firstRow="1" w:lastRow="0" w:firstColumn="1" w:lastColumn="0" w:noHBand="0" w:noVBand="1"/>
      </w:tblPr>
      <w:tblGrid>
        <w:gridCol w:w="3045"/>
        <w:gridCol w:w="2590"/>
        <w:gridCol w:w="2590"/>
        <w:gridCol w:w="1945"/>
        <w:gridCol w:w="2340"/>
        <w:gridCol w:w="1800"/>
      </w:tblGrid>
      <w:tr w:rsidR="00CF4198" w:rsidTr="00A84FAC">
        <w:tc>
          <w:tcPr>
            <w:tcW w:w="3045" w:type="dxa"/>
          </w:tcPr>
          <w:p w:rsidR="00CF4198" w:rsidRPr="005173B6" w:rsidRDefault="002D3732" w:rsidP="00975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Description of Department’s Goal?</w:t>
            </w:r>
          </w:p>
        </w:tc>
        <w:tc>
          <w:tcPr>
            <w:tcW w:w="2590" w:type="dxa"/>
          </w:tcPr>
          <w:p w:rsidR="00CF4198" w:rsidRPr="005173B6" w:rsidRDefault="002D3732" w:rsidP="006E1A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metric will</w:t>
            </w:r>
            <w:r w:rsidR="006E1A88">
              <w:rPr>
                <w:sz w:val="26"/>
                <w:szCs w:val="26"/>
              </w:rPr>
              <w:t xml:space="preserve"> you use to measure your goal?</w:t>
            </w:r>
          </w:p>
        </w:tc>
        <w:tc>
          <w:tcPr>
            <w:tcW w:w="2590" w:type="dxa"/>
          </w:tcPr>
          <w:p w:rsidR="00CF4198" w:rsidRPr="005173B6" w:rsidRDefault="002D3732" w:rsidP="00975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actions will the department take?</w:t>
            </w:r>
          </w:p>
        </w:tc>
        <w:tc>
          <w:tcPr>
            <w:tcW w:w="4285" w:type="dxa"/>
            <w:gridSpan w:val="2"/>
          </w:tcPr>
          <w:p w:rsidR="00CF4198" w:rsidRPr="005173B6" w:rsidRDefault="002D3732" w:rsidP="00975F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Which of the College’s mission and goal does this goal support?</w:t>
            </w:r>
          </w:p>
        </w:tc>
        <w:tc>
          <w:tcPr>
            <w:tcW w:w="1800" w:type="dxa"/>
          </w:tcPr>
          <w:p w:rsidR="00CF4198" w:rsidRPr="005173B6" w:rsidRDefault="00D661BE" w:rsidP="00045A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List </w:t>
            </w:r>
            <w:r w:rsidR="002D3732">
              <w:rPr>
                <w:sz w:val="26"/>
                <w:szCs w:val="26"/>
              </w:rPr>
              <w:t>necessary</w:t>
            </w:r>
            <w:r w:rsidR="00045A06">
              <w:rPr>
                <w:sz w:val="26"/>
                <w:szCs w:val="26"/>
              </w:rPr>
              <w:t xml:space="preserve"> support</w:t>
            </w:r>
            <w:r w:rsidR="002D3732">
              <w:rPr>
                <w:sz w:val="26"/>
                <w:szCs w:val="26"/>
              </w:rPr>
              <w:t xml:space="preserve"> </w:t>
            </w:r>
            <w:r w:rsidR="00045A06">
              <w:rPr>
                <w:sz w:val="26"/>
                <w:szCs w:val="26"/>
              </w:rPr>
              <w:t xml:space="preserve">and/or </w:t>
            </w:r>
            <w:r w:rsidR="002D3732">
              <w:rPr>
                <w:sz w:val="26"/>
                <w:szCs w:val="26"/>
              </w:rPr>
              <w:t>re</w:t>
            </w:r>
            <w:r>
              <w:rPr>
                <w:sz w:val="26"/>
                <w:szCs w:val="26"/>
              </w:rPr>
              <w:t>sources if applicable.</w:t>
            </w:r>
          </w:p>
        </w:tc>
      </w:tr>
      <w:tr w:rsidR="00A84FAC" w:rsidRPr="00D661BE" w:rsidTr="006E1A88">
        <w:trPr>
          <w:trHeight w:val="2339"/>
        </w:trPr>
        <w:tc>
          <w:tcPr>
            <w:tcW w:w="3045" w:type="dxa"/>
          </w:tcPr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831E78" w:rsidP="00975F03">
            <w:pPr>
              <w:rPr>
                <w:b/>
                <w:sz w:val="20"/>
                <w:szCs w:val="20"/>
                <w:u w:val="single"/>
              </w:rPr>
            </w:pPr>
            <w:r w:rsidRPr="00D661BE">
              <w:rPr>
                <w:b/>
                <w:sz w:val="20"/>
                <w:szCs w:val="20"/>
                <w:u w:val="single"/>
              </w:rPr>
              <w:t>Goal 1:</w:t>
            </w:r>
          </w:p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0" w:type="dxa"/>
          </w:tcPr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0" w:type="dxa"/>
          </w:tcPr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45" w:type="dxa"/>
            <w:shd w:val="clear" w:color="auto" w:fill="auto"/>
          </w:tcPr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70966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Transfer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31446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Degrees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2010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Certificates 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8804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Career advancement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0525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College readiness</w:t>
            </w:r>
          </w:p>
        </w:tc>
        <w:tc>
          <w:tcPr>
            <w:tcW w:w="2340" w:type="dxa"/>
            <w:shd w:val="clear" w:color="auto" w:fill="auto"/>
          </w:tcPr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3010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 Student Success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9543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Equitable Achievement </w:t>
            </w:r>
          </w:p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86050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Learning Environment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24056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Communication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18945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Engagement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6634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Resource Optimization</w:t>
            </w:r>
          </w:p>
        </w:tc>
        <w:tc>
          <w:tcPr>
            <w:tcW w:w="1800" w:type="dxa"/>
          </w:tcPr>
          <w:p w:rsidR="00A84FAC" w:rsidRPr="00D661BE" w:rsidRDefault="00A84FAC" w:rsidP="00975F0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84FAC" w:rsidRPr="00D661BE" w:rsidTr="006E1A88">
        <w:trPr>
          <w:trHeight w:val="1799"/>
        </w:trPr>
        <w:tc>
          <w:tcPr>
            <w:tcW w:w="3045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831E78" w:rsidP="00A84FAC">
            <w:pPr>
              <w:rPr>
                <w:b/>
                <w:sz w:val="20"/>
                <w:szCs w:val="20"/>
                <w:u w:val="single"/>
              </w:rPr>
            </w:pPr>
            <w:r w:rsidRPr="00D661BE">
              <w:rPr>
                <w:b/>
                <w:sz w:val="20"/>
                <w:szCs w:val="20"/>
                <w:u w:val="single"/>
              </w:rPr>
              <w:t>Goal 2:</w:t>
            </w:r>
          </w:p>
        </w:tc>
        <w:tc>
          <w:tcPr>
            <w:tcW w:w="259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45" w:type="dxa"/>
            <w:shd w:val="clear" w:color="auto" w:fill="auto"/>
          </w:tcPr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32951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Transfer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662210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Degrees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5281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Certificates 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46520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Career advancement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17519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College readiness</w:t>
            </w:r>
          </w:p>
        </w:tc>
        <w:tc>
          <w:tcPr>
            <w:tcW w:w="2340" w:type="dxa"/>
            <w:shd w:val="clear" w:color="auto" w:fill="auto"/>
          </w:tcPr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842792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 Student Success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519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Equitable Achievement </w:t>
            </w:r>
          </w:p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681228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Learning Environment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4932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Communication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3078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Engagement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09337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Resource Optimization</w:t>
            </w:r>
          </w:p>
        </w:tc>
        <w:tc>
          <w:tcPr>
            <w:tcW w:w="180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84FAC" w:rsidRPr="00D661BE" w:rsidTr="006E1A88">
        <w:trPr>
          <w:trHeight w:val="1043"/>
        </w:trPr>
        <w:tc>
          <w:tcPr>
            <w:tcW w:w="3045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  <w:p w:rsidR="00A84FAC" w:rsidRPr="00D661BE" w:rsidRDefault="00831E78" w:rsidP="00A84FAC">
            <w:pPr>
              <w:rPr>
                <w:b/>
                <w:sz w:val="20"/>
                <w:szCs w:val="20"/>
                <w:u w:val="single"/>
              </w:rPr>
            </w:pPr>
            <w:r w:rsidRPr="00D661BE">
              <w:rPr>
                <w:b/>
                <w:sz w:val="20"/>
                <w:szCs w:val="20"/>
                <w:u w:val="single"/>
              </w:rPr>
              <w:t>Goal 3:</w:t>
            </w:r>
          </w:p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9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945" w:type="dxa"/>
            <w:shd w:val="clear" w:color="auto" w:fill="auto"/>
          </w:tcPr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1178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Transfer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5301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Degrees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0651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Certificates 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96375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Career advancement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11878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 College readiness</w:t>
            </w:r>
          </w:p>
        </w:tc>
        <w:tc>
          <w:tcPr>
            <w:tcW w:w="2340" w:type="dxa"/>
            <w:shd w:val="clear" w:color="auto" w:fill="auto"/>
          </w:tcPr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5542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 Student Success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82154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Equitable Achievement </w:t>
            </w:r>
          </w:p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  <w:r w:rsidRPr="006E1A8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104007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E1A88">
              <w:rPr>
                <w:sz w:val="20"/>
                <w:szCs w:val="20"/>
              </w:rPr>
              <w:t xml:space="preserve">Learning Environment 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27021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Communication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54240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Engagement</w:t>
            </w:r>
          </w:p>
          <w:p w:rsidR="00A84FAC" w:rsidRPr="006E1A88" w:rsidRDefault="00FD310B" w:rsidP="006E1A88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50286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84FAC" w:rsidRPr="006E1A8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4FAC" w:rsidRPr="006E1A88">
              <w:rPr>
                <w:sz w:val="20"/>
                <w:szCs w:val="20"/>
              </w:rPr>
              <w:t xml:space="preserve"> Resource Optimization</w:t>
            </w:r>
          </w:p>
          <w:p w:rsidR="00A84FAC" w:rsidRPr="006E1A88" w:rsidRDefault="00A84FAC" w:rsidP="006E1A88">
            <w:pPr>
              <w:pStyle w:val="NoSpacing"/>
              <w:rPr>
                <w:sz w:val="20"/>
                <w:szCs w:val="20"/>
              </w:rPr>
            </w:pPr>
          </w:p>
          <w:p w:rsidR="00A84FAC" w:rsidRPr="006E1A88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A84FAC" w:rsidRPr="00D661BE" w:rsidRDefault="00A84FAC" w:rsidP="00A84FAC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F4198" w:rsidRPr="00D661BE" w:rsidRDefault="00CF4198" w:rsidP="00CF4198">
      <w:pPr>
        <w:rPr>
          <w:b/>
          <w:sz w:val="20"/>
          <w:szCs w:val="20"/>
          <w:u w:val="single"/>
        </w:rPr>
      </w:pPr>
    </w:p>
    <w:p w:rsidR="00D661BE" w:rsidRPr="00D661BE" w:rsidRDefault="00D661BE" w:rsidP="00BE4C48">
      <w:pPr>
        <w:rPr>
          <w:b/>
          <w:sz w:val="20"/>
          <w:szCs w:val="20"/>
        </w:rPr>
      </w:pPr>
    </w:p>
    <w:sectPr w:rsidR="00D661BE" w:rsidRPr="00D661BE" w:rsidSect="005173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0B" w:rsidRDefault="00FD310B" w:rsidP="00264380">
      <w:pPr>
        <w:spacing w:after="0" w:line="240" w:lineRule="auto"/>
      </w:pPr>
      <w:r>
        <w:separator/>
      </w:r>
    </w:p>
  </w:endnote>
  <w:endnote w:type="continuationSeparator" w:id="0">
    <w:p w:rsidR="00FD310B" w:rsidRDefault="00FD310B" w:rsidP="0026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8C4" w:rsidRDefault="00C708C4">
    <w:pPr>
      <w:pStyle w:val="Footer"/>
    </w:pPr>
    <w:r>
      <w:t xml:space="preserve">Golden West College Program Review Template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0B" w:rsidRDefault="00FD310B" w:rsidP="00264380">
      <w:pPr>
        <w:spacing w:after="0" w:line="240" w:lineRule="auto"/>
      </w:pPr>
      <w:r>
        <w:separator/>
      </w:r>
    </w:p>
  </w:footnote>
  <w:footnote w:type="continuationSeparator" w:id="0">
    <w:p w:rsidR="00FD310B" w:rsidRDefault="00FD310B" w:rsidP="00264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9A" w:rsidRDefault="00FD3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B35"/>
    <w:multiLevelType w:val="hybridMultilevel"/>
    <w:tmpl w:val="E89E8B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330CEA"/>
    <w:multiLevelType w:val="hybridMultilevel"/>
    <w:tmpl w:val="968025C0"/>
    <w:lvl w:ilvl="0" w:tplc="042C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B72"/>
    <w:multiLevelType w:val="hybridMultilevel"/>
    <w:tmpl w:val="A3962F10"/>
    <w:lvl w:ilvl="0" w:tplc="042C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3367C"/>
    <w:multiLevelType w:val="hybridMultilevel"/>
    <w:tmpl w:val="D8BC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A3625"/>
    <w:multiLevelType w:val="hybridMultilevel"/>
    <w:tmpl w:val="CECCED74"/>
    <w:lvl w:ilvl="0" w:tplc="042C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25"/>
    <w:multiLevelType w:val="hybridMultilevel"/>
    <w:tmpl w:val="2398D518"/>
    <w:lvl w:ilvl="0" w:tplc="042C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1EDB"/>
    <w:multiLevelType w:val="hybridMultilevel"/>
    <w:tmpl w:val="FDF0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F318A"/>
    <w:multiLevelType w:val="hybridMultilevel"/>
    <w:tmpl w:val="72FCA22A"/>
    <w:lvl w:ilvl="0" w:tplc="042C5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6D"/>
    <w:rsid w:val="00015666"/>
    <w:rsid w:val="00045A06"/>
    <w:rsid w:val="000923F8"/>
    <w:rsid w:val="000D460B"/>
    <w:rsid w:val="00127E8C"/>
    <w:rsid w:val="00190D6C"/>
    <w:rsid w:val="001E2585"/>
    <w:rsid w:val="00216276"/>
    <w:rsid w:val="0022767C"/>
    <w:rsid w:val="00264380"/>
    <w:rsid w:val="002C70C6"/>
    <w:rsid w:val="002D3732"/>
    <w:rsid w:val="003B47CE"/>
    <w:rsid w:val="004F602C"/>
    <w:rsid w:val="004F656B"/>
    <w:rsid w:val="005405CB"/>
    <w:rsid w:val="00546ECA"/>
    <w:rsid w:val="00551D43"/>
    <w:rsid w:val="005548B9"/>
    <w:rsid w:val="006040C3"/>
    <w:rsid w:val="00647205"/>
    <w:rsid w:val="006577D1"/>
    <w:rsid w:val="00675A17"/>
    <w:rsid w:val="006A19DF"/>
    <w:rsid w:val="006E1A88"/>
    <w:rsid w:val="00706A15"/>
    <w:rsid w:val="00786732"/>
    <w:rsid w:val="007A4802"/>
    <w:rsid w:val="007E0356"/>
    <w:rsid w:val="00831E78"/>
    <w:rsid w:val="00850E70"/>
    <w:rsid w:val="008662D4"/>
    <w:rsid w:val="00891C8F"/>
    <w:rsid w:val="00894512"/>
    <w:rsid w:val="00896B48"/>
    <w:rsid w:val="009E6265"/>
    <w:rsid w:val="00A61000"/>
    <w:rsid w:val="00A84FAC"/>
    <w:rsid w:val="00B0299F"/>
    <w:rsid w:val="00B05BCE"/>
    <w:rsid w:val="00B05E81"/>
    <w:rsid w:val="00B10C44"/>
    <w:rsid w:val="00B27A6D"/>
    <w:rsid w:val="00B60036"/>
    <w:rsid w:val="00BE4C48"/>
    <w:rsid w:val="00BE6CFF"/>
    <w:rsid w:val="00C167A8"/>
    <w:rsid w:val="00C435B3"/>
    <w:rsid w:val="00C45B14"/>
    <w:rsid w:val="00C708C4"/>
    <w:rsid w:val="00CF4198"/>
    <w:rsid w:val="00D544E5"/>
    <w:rsid w:val="00D661BE"/>
    <w:rsid w:val="00E234B4"/>
    <w:rsid w:val="00E35614"/>
    <w:rsid w:val="00EE0004"/>
    <w:rsid w:val="00F5650C"/>
    <w:rsid w:val="00FB6DC4"/>
    <w:rsid w:val="00FC68B9"/>
    <w:rsid w:val="00FD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413BE"/>
  <w15:chartTrackingRefBased/>
  <w15:docId w15:val="{D83B9118-CAF7-4733-8777-078CBDB8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3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380"/>
  </w:style>
  <w:style w:type="paragraph" w:styleId="Footer">
    <w:name w:val="footer"/>
    <w:basedOn w:val="Normal"/>
    <w:link w:val="FooterChar"/>
    <w:uiPriority w:val="99"/>
    <w:unhideWhenUsed/>
    <w:rsid w:val="0026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380"/>
  </w:style>
  <w:style w:type="character" w:styleId="Hyperlink">
    <w:name w:val="Hyperlink"/>
    <w:basedOn w:val="DefaultParagraphFont"/>
    <w:rsid w:val="00850E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D46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3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06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3FA061C0004C8C877918B72A8BCB" ma:contentTypeVersion="" ma:contentTypeDescription="Create a new document." ma:contentTypeScope="" ma:versionID="46000bac7c694f93b990566b4919d185">
  <xsd:schema xmlns:xsd="http://www.w3.org/2001/XMLSchema" xmlns:xs="http://www.w3.org/2001/XMLSchema" xmlns:p="http://schemas.microsoft.com/office/2006/metadata/properties" xmlns:ns2="10C14F57-06DE-4E62-8008-D4617E7D0B07" targetNamespace="http://schemas.microsoft.com/office/2006/metadata/properties" ma:root="true" ma:fieldsID="d07477d977bfebd5d6475de53ab77c57" ns2:_="">
    <xsd:import namespace="10C14F57-06DE-4E62-8008-D4617E7D0B07"/>
    <xsd:element name="properties">
      <xsd:complexType>
        <xsd:sequence>
          <xsd:element name="documentManagement">
            <xsd:complexType>
              <xsd:all>
                <xsd:element ref="ns2:Academic_x0020_Year"/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14F57-06DE-4E62-8008-D4617E7D0B07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ma:displayName="Academic Year" ma:default="2017-2018" ma:format="Dropdown" ma:internalName="Academic_x0020_Year">
      <xsd:simpleType>
        <xsd:restriction base="dms:Choice">
          <xsd:enumeration value="2020-2021"/>
          <xsd:enumeration value="2019-2020"/>
          <xsd:enumeration value="2018-2019"/>
          <xsd:enumeration value="2017-2018"/>
          <xsd:enumeration value="2016-2017"/>
          <xsd:enumeration value="2015-2016"/>
          <xsd:enumeration value="2014-2015"/>
          <xsd:enumeration value="2013-2014"/>
          <xsd:enumeration value="2012-2013"/>
        </xsd:restriction>
      </xsd:simpleType>
    </xsd:element>
    <xsd:element name="Meeting_x0020_Date" ma:index="9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10C14F57-06DE-4E62-8008-D4617E7D0B07">2018-2019</Academic_x0020_Year>
    <Meeting_x0020_Date xmlns="10C14F57-06DE-4E62-8008-D4617E7D0B07">2018-11-15T08:00:00+00:00</Meeting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7AD28-7F23-4690-A144-294995F3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14F57-06DE-4E62-8008-D4617E7D0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3E541-8340-4E22-85C2-FC8E29AD2750}">
  <ds:schemaRefs>
    <ds:schemaRef ds:uri="http://schemas.microsoft.com/office/2006/metadata/properties"/>
    <ds:schemaRef ds:uri="http://schemas.microsoft.com/office/infopath/2007/PartnerControls"/>
    <ds:schemaRef ds:uri="10C14F57-06DE-4E62-8008-D4617E7D0B07"/>
  </ds:schemaRefs>
</ds:datastoreItem>
</file>

<file path=customXml/itemProps3.xml><?xml version="1.0" encoding="utf-8"?>
<ds:datastoreItem xmlns:ds="http://schemas.openxmlformats.org/officeDocument/2006/customXml" ds:itemID="{94462870-EBD5-4D45-B121-37316E0A9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C3DD12-F31C-4E2F-AD6F-0F46D1C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PR Template</vt:lpstr>
    </vt:vector>
  </TitlesOfParts>
  <Company>Golden West College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PR Template</dc:title>
  <dc:subject/>
  <dc:creator>Nguyen, Kay</dc:creator>
  <cp:keywords/>
  <dc:description/>
  <cp:lastModifiedBy>Nguyen, Kay</cp:lastModifiedBy>
  <cp:revision>2</cp:revision>
  <cp:lastPrinted>2019-02-27T17:49:00Z</cp:lastPrinted>
  <dcterms:created xsi:type="dcterms:W3CDTF">2019-03-03T02:06:00Z</dcterms:created>
  <dcterms:modified xsi:type="dcterms:W3CDTF">2019-03-03T02:06:00Z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0x01010049CA3FA061C0004C8C877918B72A8BCB</vt:lpwstr>
  </property>
</Properties>
</file>